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8E" w:rsidRDefault="008E7FC8">
      <w:pPr>
        <w:sectPr w:rsidR="004D128E">
          <w:headerReference w:type="default" r:id="rId6"/>
          <w:pgSz w:w="11900" w:h="16840"/>
          <w:pgMar w:top="3317" w:right="2534" w:bottom="1701" w:left="1202" w:header="709" w:footer="709" w:gutter="0"/>
          <w:cols w:space="708"/>
        </w:sectPr>
      </w:pPr>
      <w:r>
        <w:rPr>
          <w:noProof/>
          <w:szCs w:val="20"/>
          <w:lang w:eastAsia="de-DE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4846320" cy="891540"/>
            <wp:effectExtent l="0" t="0" r="0" b="3810"/>
            <wp:wrapNone/>
            <wp:docPr id="13" name="Bild 13" descr="f-fußzeile-ohne-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-fußzeile-ohne-email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  <w:lang w:eastAsia="de-DE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3406140" cy="2023110"/>
            <wp:effectExtent l="0" t="0" r="3810" b="0"/>
            <wp:wrapNone/>
            <wp:docPr id="11" name="Bild 11" descr="f-adressfen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-adressfens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162" w:rsidRDefault="00F22162" w:rsidP="00F22162">
      <w:pPr>
        <w:framePr w:w="4820" w:h="2268" w:hRule="exact" w:vSpace="210" w:wrap="notBeside" w:vAnchor="page" w:hAnchor="page" w:x="1192" w:y="3312" w:anchorLock="1"/>
        <w:rPr>
          <w:rFonts w:ascii="Arial" w:hAnsi="Arial"/>
          <w:sz w:val="22"/>
          <w:szCs w:val="22"/>
        </w:rPr>
      </w:pPr>
    </w:p>
    <w:p w:rsidR="007119C3" w:rsidRDefault="007119C3" w:rsidP="00F22162">
      <w:pPr>
        <w:framePr w:w="4820" w:h="2268" w:hRule="exact" w:vSpace="210" w:wrap="notBeside" w:vAnchor="page" w:hAnchor="page" w:x="1192" w:y="3312" w:anchorLock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 die </w:t>
      </w:r>
    </w:p>
    <w:p w:rsidR="007119C3" w:rsidRDefault="00D95FA1" w:rsidP="00F22162">
      <w:pPr>
        <w:framePr w:w="4820" w:h="2268" w:hRule="exact" w:vSpace="210" w:wrap="notBeside" w:vAnchor="page" w:hAnchor="page" w:x="1192" w:y="3312" w:anchorLock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Eltern</w:t>
      </w:r>
      <w:r w:rsidR="007119C3">
        <w:rPr>
          <w:rFonts w:ascii="Arial" w:hAnsi="Arial"/>
          <w:sz w:val="22"/>
          <w:szCs w:val="22"/>
        </w:rPr>
        <w:t xml:space="preserve"> </w:t>
      </w:r>
    </w:p>
    <w:p w:rsidR="007119C3" w:rsidRDefault="007119C3" w:rsidP="00F22162">
      <w:pPr>
        <w:framePr w:w="4820" w:h="2268" w:hRule="exact" w:vSpace="210" w:wrap="notBeside" w:vAnchor="page" w:hAnchor="page" w:x="1192" w:y="3312" w:anchorLock="1"/>
        <w:rPr>
          <w:rFonts w:ascii="Arial" w:hAnsi="Arial"/>
          <w:sz w:val="22"/>
          <w:szCs w:val="22"/>
        </w:rPr>
      </w:pPr>
    </w:p>
    <w:p w:rsidR="007119C3" w:rsidRDefault="007119C3" w:rsidP="00F22162">
      <w:pPr>
        <w:framePr w:w="4820" w:h="2268" w:hRule="exact" w:vSpace="210" w:wrap="notBeside" w:vAnchor="page" w:hAnchor="page" w:x="1192" w:y="3312" w:anchorLock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der Jahrgänge 5-9</w:t>
      </w:r>
    </w:p>
    <w:p w:rsidR="007119C3" w:rsidRPr="004D3771" w:rsidRDefault="00243CD0" w:rsidP="00F22162">
      <w:pPr>
        <w:framePr w:w="4820" w:h="2268" w:hRule="exact" w:vSpace="210" w:wrap="notBeside" w:vAnchor="page" w:hAnchor="page" w:x="1192" w:y="3312" w:anchorLock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und E </w:t>
      </w:r>
      <w:r w:rsidR="00DF08D3">
        <w:rPr>
          <w:rFonts w:ascii="Arial" w:hAnsi="Arial"/>
          <w:sz w:val="22"/>
          <w:szCs w:val="22"/>
        </w:rPr>
        <w:t>–</w:t>
      </w:r>
      <w:r w:rsidR="007D2A9F">
        <w:rPr>
          <w:rFonts w:ascii="Arial" w:hAnsi="Arial"/>
          <w:sz w:val="22"/>
          <w:szCs w:val="22"/>
        </w:rPr>
        <w:t xml:space="preserve"> Q</w:t>
      </w:r>
      <w:r w:rsidR="00DF08D3">
        <w:rPr>
          <w:rFonts w:ascii="Arial" w:hAnsi="Arial"/>
          <w:sz w:val="22"/>
          <w:szCs w:val="22"/>
        </w:rPr>
        <w:t>1</w:t>
      </w:r>
    </w:p>
    <w:p w:rsidR="00F22162" w:rsidRPr="00D608EB" w:rsidRDefault="00F22162" w:rsidP="00243CD0">
      <w:pPr>
        <w:ind w:right="-1192"/>
        <w:jc w:val="right"/>
        <w:rPr>
          <w:rFonts w:ascii="Arial" w:hAnsi="Arial" w:cs="Arial"/>
        </w:rPr>
      </w:pPr>
      <w:r w:rsidRPr="00D608EB">
        <w:rPr>
          <w:rFonts w:ascii="Arial" w:hAnsi="Arial" w:cs="Arial"/>
        </w:rPr>
        <w:t xml:space="preserve">Schenefeld, </w:t>
      </w:r>
      <w:r w:rsidR="003D3B17">
        <w:rPr>
          <w:rFonts w:ascii="Arial" w:hAnsi="Arial" w:cs="Arial"/>
        </w:rPr>
        <w:t>den</w:t>
      </w:r>
      <w:r w:rsidR="00FB5099">
        <w:rPr>
          <w:rFonts w:ascii="Arial" w:hAnsi="Arial" w:cs="Arial"/>
        </w:rPr>
        <w:t xml:space="preserve"> </w:t>
      </w:r>
      <w:r w:rsidRPr="00D608EB">
        <w:rPr>
          <w:rFonts w:ascii="Arial" w:hAnsi="Arial" w:cs="Arial"/>
        </w:rPr>
        <w:fldChar w:fldCharType="begin"/>
      </w:r>
      <w:r w:rsidRPr="00D608EB">
        <w:rPr>
          <w:rFonts w:ascii="Arial" w:hAnsi="Arial" w:cs="Arial"/>
        </w:rPr>
        <w:instrText xml:space="preserve"> TIME \@ "d.M.yyyy" </w:instrText>
      </w:r>
      <w:r w:rsidRPr="00D608EB">
        <w:rPr>
          <w:rFonts w:ascii="Arial" w:hAnsi="Arial" w:cs="Arial"/>
        </w:rPr>
        <w:fldChar w:fldCharType="separate"/>
      </w:r>
      <w:r w:rsidR="00DF08D3">
        <w:rPr>
          <w:rFonts w:ascii="Arial" w:hAnsi="Arial" w:cs="Arial"/>
          <w:noProof/>
        </w:rPr>
        <w:t>5.2.2019</w:t>
      </w:r>
      <w:r w:rsidRPr="00D608EB">
        <w:rPr>
          <w:rFonts w:ascii="Arial" w:hAnsi="Arial" w:cs="Arial"/>
        </w:rPr>
        <w:fldChar w:fldCharType="end"/>
      </w:r>
    </w:p>
    <w:p w:rsidR="00F22162" w:rsidRPr="00243CD0" w:rsidRDefault="007119C3" w:rsidP="00F22162">
      <w:pPr>
        <w:ind w:right="-1192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Sozialer Tag</w:t>
      </w:r>
    </w:p>
    <w:p w:rsidR="00F22162" w:rsidRPr="0026156B" w:rsidRDefault="00F22162" w:rsidP="00F22162">
      <w:pPr>
        <w:ind w:right="-1192"/>
        <w:rPr>
          <w:rFonts w:ascii="Arial" w:hAnsi="Arial" w:cs="Arial"/>
        </w:rPr>
      </w:pPr>
    </w:p>
    <w:p w:rsidR="00D95FA1" w:rsidRDefault="00D95FA1" w:rsidP="00F22162">
      <w:pPr>
        <w:ind w:right="-1192"/>
        <w:rPr>
          <w:rFonts w:ascii="Arial" w:hAnsi="Arial" w:cs="Arial"/>
        </w:rPr>
      </w:pPr>
    </w:p>
    <w:p w:rsidR="00F22162" w:rsidRPr="00D95FA1" w:rsidRDefault="007119C3" w:rsidP="00F22162">
      <w:pPr>
        <w:ind w:right="-1192"/>
        <w:rPr>
          <w:rFonts w:ascii="Arial" w:hAnsi="Arial" w:cs="Arial"/>
          <w:sz w:val="22"/>
          <w:szCs w:val="22"/>
        </w:rPr>
      </w:pPr>
      <w:r w:rsidRPr="00D95FA1">
        <w:rPr>
          <w:rFonts w:ascii="Arial" w:hAnsi="Arial" w:cs="Arial"/>
          <w:sz w:val="22"/>
          <w:szCs w:val="22"/>
        </w:rPr>
        <w:t xml:space="preserve">Liebe </w:t>
      </w:r>
      <w:r w:rsidR="00D95FA1" w:rsidRPr="00D95FA1">
        <w:rPr>
          <w:rFonts w:ascii="Arial" w:hAnsi="Arial" w:cs="Arial"/>
          <w:sz w:val="22"/>
          <w:szCs w:val="22"/>
        </w:rPr>
        <w:t>Eltern</w:t>
      </w:r>
      <w:r w:rsidRPr="00D95FA1">
        <w:rPr>
          <w:rFonts w:ascii="Arial" w:hAnsi="Arial" w:cs="Arial"/>
          <w:sz w:val="22"/>
          <w:szCs w:val="22"/>
        </w:rPr>
        <w:t>,</w:t>
      </w:r>
    </w:p>
    <w:p w:rsidR="00D95FA1" w:rsidRPr="00D95FA1" w:rsidRDefault="00D95FA1" w:rsidP="00F22162">
      <w:pPr>
        <w:ind w:right="-1192"/>
        <w:rPr>
          <w:rFonts w:ascii="Arial" w:hAnsi="Arial" w:cs="Arial"/>
          <w:sz w:val="22"/>
          <w:szCs w:val="22"/>
        </w:rPr>
      </w:pPr>
    </w:p>
    <w:p w:rsidR="0028662E" w:rsidRPr="00D95FA1" w:rsidRDefault="007119C3" w:rsidP="00D95FA1">
      <w:pPr>
        <w:ind w:right="-1192"/>
        <w:rPr>
          <w:rFonts w:ascii="Arial" w:hAnsi="Arial" w:cs="Arial"/>
          <w:b/>
          <w:sz w:val="22"/>
          <w:szCs w:val="22"/>
        </w:rPr>
      </w:pPr>
      <w:r w:rsidRPr="00D95FA1">
        <w:rPr>
          <w:rFonts w:ascii="Arial" w:hAnsi="Arial" w:cs="Arial"/>
          <w:sz w:val="22"/>
          <w:szCs w:val="22"/>
        </w:rPr>
        <w:t xml:space="preserve">am </w:t>
      </w:r>
      <w:r w:rsidR="007D2A9F">
        <w:rPr>
          <w:rFonts w:ascii="Arial" w:hAnsi="Arial" w:cs="Arial"/>
          <w:b/>
          <w:sz w:val="22"/>
          <w:szCs w:val="22"/>
        </w:rPr>
        <w:t>13</w:t>
      </w:r>
      <w:r w:rsidRPr="00D95FA1">
        <w:rPr>
          <w:rFonts w:ascii="Arial" w:hAnsi="Arial" w:cs="Arial"/>
          <w:b/>
          <w:sz w:val="22"/>
          <w:szCs w:val="22"/>
        </w:rPr>
        <w:t>.</w:t>
      </w:r>
      <w:r w:rsidR="00FF57A4" w:rsidRPr="00D95FA1">
        <w:rPr>
          <w:rFonts w:ascii="Arial" w:hAnsi="Arial" w:cs="Arial"/>
          <w:b/>
          <w:sz w:val="22"/>
          <w:szCs w:val="22"/>
        </w:rPr>
        <w:t xml:space="preserve"> </w:t>
      </w:r>
      <w:r w:rsidRPr="00D95FA1">
        <w:rPr>
          <w:rFonts w:ascii="Arial" w:hAnsi="Arial" w:cs="Arial"/>
          <w:b/>
          <w:sz w:val="22"/>
          <w:szCs w:val="22"/>
        </w:rPr>
        <w:t>Juni</w:t>
      </w:r>
      <w:r w:rsidRPr="00D95FA1">
        <w:rPr>
          <w:rFonts w:ascii="Arial" w:hAnsi="Arial" w:cs="Arial"/>
          <w:sz w:val="22"/>
          <w:szCs w:val="22"/>
        </w:rPr>
        <w:t xml:space="preserve"> findet der Soziale Tag für alle Schülerinnen und Schüler </w:t>
      </w:r>
      <w:r w:rsidR="007D2A9F">
        <w:rPr>
          <w:rFonts w:ascii="Arial" w:hAnsi="Arial" w:cs="Arial"/>
          <w:sz w:val="22"/>
          <w:szCs w:val="22"/>
        </w:rPr>
        <w:t xml:space="preserve">der Jahrgänge 5 bis 9 </w:t>
      </w:r>
      <w:r w:rsidRPr="00D95FA1">
        <w:rPr>
          <w:rFonts w:ascii="Arial" w:hAnsi="Arial" w:cs="Arial"/>
          <w:sz w:val="22"/>
          <w:szCs w:val="22"/>
        </w:rPr>
        <w:t xml:space="preserve">statt. </w:t>
      </w:r>
      <w:r w:rsidR="003921CD" w:rsidRPr="00D95FA1">
        <w:rPr>
          <w:rFonts w:ascii="Arial" w:hAnsi="Arial" w:cs="Arial"/>
          <w:sz w:val="22"/>
          <w:szCs w:val="22"/>
        </w:rPr>
        <w:t xml:space="preserve">Die Schule bittet aus organisatorischen Gründen darum, dass möglichst viele Schülerinnen und Schüler </w:t>
      </w:r>
      <w:r w:rsidR="007D2A9F">
        <w:rPr>
          <w:rFonts w:ascii="Arial" w:hAnsi="Arial" w:cs="Arial"/>
          <w:sz w:val="22"/>
          <w:szCs w:val="22"/>
        </w:rPr>
        <w:t xml:space="preserve">dieser Jahrgänge </w:t>
      </w:r>
      <w:r w:rsidR="003921CD" w:rsidRPr="00D95FA1">
        <w:rPr>
          <w:rFonts w:ascii="Arial" w:hAnsi="Arial" w:cs="Arial"/>
          <w:sz w:val="22"/>
          <w:szCs w:val="22"/>
        </w:rPr>
        <w:t xml:space="preserve">daran teilnehmen. </w:t>
      </w:r>
      <w:r w:rsidRPr="00D95FA1">
        <w:rPr>
          <w:rFonts w:ascii="Arial" w:hAnsi="Arial" w:cs="Arial"/>
          <w:sz w:val="22"/>
          <w:szCs w:val="22"/>
        </w:rPr>
        <w:t xml:space="preserve">Die SV </w:t>
      </w:r>
      <w:r w:rsidR="00FF57A4" w:rsidRPr="00D95FA1">
        <w:rPr>
          <w:rFonts w:ascii="Arial" w:hAnsi="Arial" w:cs="Arial"/>
          <w:sz w:val="22"/>
          <w:szCs w:val="22"/>
        </w:rPr>
        <w:t>wird</w:t>
      </w:r>
      <w:r w:rsidRPr="00D95FA1">
        <w:rPr>
          <w:rFonts w:ascii="Arial" w:hAnsi="Arial" w:cs="Arial"/>
          <w:sz w:val="22"/>
          <w:szCs w:val="22"/>
        </w:rPr>
        <w:t xml:space="preserve"> die numme</w:t>
      </w:r>
      <w:r w:rsidR="00FF57A4" w:rsidRPr="00D95FA1">
        <w:rPr>
          <w:rFonts w:ascii="Arial" w:hAnsi="Arial" w:cs="Arial"/>
          <w:sz w:val="22"/>
          <w:szCs w:val="22"/>
        </w:rPr>
        <w:t>rierten Arbeitsverträge verteilen</w:t>
      </w:r>
      <w:r w:rsidRPr="00D95FA1">
        <w:rPr>
          <w:rFonts w:ascii="Arial" w:hAnsi="Arial" w:cs="Arial"/>
          <w:sz w:val="22"/>
          <w:szCs w:val="22"/>
        </w:rPr>
        <w:t xml:space="preserve"> und in den Klassen informier</w:t>
      </w:r>
      <w:r w:rsidR="00FF57A4" w:rsidRPr="00D95FA1">
        <w:rPr>
          <w:rFonts w:ascii="Arial" w:hAnsi="Arial" w:cs="Arial"/>
          <w:sz w:val="22"/>
          <w:szCs w:val="22"/>
        </w:rPr>
        <w:t>en</w:t>
      </w:r>
      <w:r w:rsidRPr="00D95FA1">
        <w:rPr>
          <w:rFonts w:ascii="Arial" w:hAnsi="Arial" w:cs="Arial"/>
          <w:sz w:val="22"/>
          <w:szCs w:val="22"/>
        </w:rPr>
        <w:t xml:space="preserve">. Das Formblatt „Mitteilung über die Tätigkeit“ findet sich auf der Homepage. Beide Formulare sammeln die </w:t>
      </w:r>
      <w:proofErr w:type="spellStart"/>
      <w:r w:rsidRPr="00D95FA1">
        <w:rPr>
          <w:rFonts w:ascii="Arial" w:hAnsi="Arial" w:cs="Arial"/>
          <w:sz w:val="22"/>
          <w:szCs w:val="22"/>
        </w:rPr>
        <w:t>Klassenlehrer</w:t>
      </w:r>
      <w:r w:rsidR="00745DD6">
        <w:rPr>
          <w:rFonts w:ascii="Arial" w:hAnsi="Arial" w:cs="Arial"/>
          <w:sz w:val="22"/>
          <w:szCs w:val="22"/>
        </w:rPr>
        <w:t>_</w:t>
      </w:r>
      <w:r w:rsidRPr="00D95FA1">
        <w:rPr>
          <w:rFonts w:ascii="Arial" w:hAnsi="Arial" w:cs="Arial"/>
          <w:sz w:val="22"/>
          <w:szCs w:val="22"/>
        </w:rPr>
        <w:t>innen</w:t>
      </w:r>
      <w:proofErr w:type="spellEnd"/>
      <w:r w:rsidRPr="00D95FA1">
        <w:rPr>
          <w:rFonts w:ascii="Arial" w:hAnsi="Arial" w:cs="Arial"/>
          <w:sz w:val="22"/>
          <w:szCs w:val="22"/>
        </w:rPr>
        <w:t xml:space="preserve"> bis zum </w:t>
      </w:r>
      <w:r w:rsidR="007D2A9F">
        <w:rPr>
          <w:rFonts w:ascii="Arial" w:hAnsi="Arial" w:cs="Arial"/>
          <w:b/>
          <w:sz w:val="22"/>
          <w:szCs w:val="22"/>
        </w:rPr>
        <w:t>22</w:t>
      </w:r>
      <w:r w:rsidR="00A55171" w:rsidRPr="00D95FA1">
        <w:rPr>
          <w:rFonts w:ascii="Arial" w:hAnsi="Arial" w:cs="Arial"/>
          <w:b/>
          <w:sz w:val="22"/>
          <w:szCs w:val="22"/>
        </w:rPr>
        <w:t>.</w:t>
      </w:r>
      <w:r w:rsidR="00745DD6">
        <w:rPr>
          <w:rFonts w:ascii="Arial" w:hAnsi="Arial" w:cs="Arial"/>
          <w:b/>
          <w:sz w:val="22"/>
          <w:szCs w:val="22"/>
        </w:rPr>
        <w:t>0</w:t>
      </w:r>
      <w:r w:rsidR="00862BAA">
        <w:rPr>
          <w:rFonts w:ascii="Arial" w:hAnsi="Arial" w:cs="Arial"/>
          <w:b/>
          <w:sz w:val="22"/>
          <w:szCs w:val="22"/>
        </w:rPr>
        <w:t>5</w:t>
      </w:r>
      <w:r w:rsidR="00A55171" w:rsidRPr="00D95FA1">
        <w:rPr>
          <w:rFonts w:ascii="Arial" w:hAnsi="Arial" w:cs="Arial"/>
          <w:b/>
          <w:sz w:val="22"/>
          <w:szCs w:val="22"/>
        </w:rPr>
        <w:t>.201</w:t>
      </w:r>
      <w:r w:rsidR="007D2A9F">
        <w:rPr>
          <w:rFonts w:ascii="Arial" w:hAnsi="Arial" w:cs="Arial"/>
          <w:b/>
          <w:sz w:val="22"/>
          <w:szCs w:val="22"/>
        </w:rPr>
        <w:t>9</w:t>
      </w:r>
      <w:r w:rsidR="00A55171" w:rsidRPr="00D95FA1">
        <w:rPr>
          <w:rFonts w:ascii="Arial" w:hAnsi="Arial" w:cs="Arial"/>
          <w:b/>
          <w:sz w:val="22"/>
          <w:szCs w:val="22"/>
        </w:rPr>
        <w:t xml:space="preserve"> </w:t>
      </w:r>
      <w:r w:rsidRPr="00D95FA1">
        <w:rPr>
          <w:rFonts w:ascii="Arial" w:hAnsi="Arial" w:cs="Arial"/>
          <w:sz w:val="22"/>
          <w:szCs w:val="22"/>
        </w:rPr>
        <w:t>ein.</w:t>
      </w:r>
      <w:r w:rsidRPr="00D95FA1">
        <w:rPr>
          <w:rFonts w:ascii="Arial" w:hAnsi="Arial" w:cs="Arial"/>
          <w:b/>
          <w:sz w:val="22"/>
          <w:szCs w:val="22"/>
        </w:rPr>
        <w:t xml:space="preserve"> </w:t>
      </w:r>
      <w:r w:rsidR="00D95FA1" w:rsidRPr="00D95FA1">
        <w:rPr>
          <w:rFonts w:ascii="Arial" w:hAnsi="Arial" w:cs="Arial"/>
          <w:sz w:val="22"/>
          <w:szCs w:val="22"/>
        </w:rPr>
        <w:t>Bitte informieren Sie sich über die rechtlichen Bedingungen und geeignete Beschäftigungsmöglichkeiten auf der Homepage.</w:t>
      </w:r>
    </w:p>
    <w:p w:rsidR="00A55171" w:rsidRPr="00D95FA1" w:rsidRDefault="00D95FA1" w:rsidP="00F22162">
      <w:pPr>
        <w:ind w:right="-1192"/>
        <w:rPr>
          <w:rFonts w:ascii="Arial" w:hAnsi="Arial" w:cs="Arial"/>
          <w:b/>
          <w:sz w:val="22"/>
          <w:szCs w:val="22"/>
        </w:rPr>
      </w:pPr>
      <w:r w:rsidRPr="00D95FA1">
        <w:rPr>
          <w:rFonts w:ascii="Arial" w:hAnsi="Arial" w:cs="Arial"/>
          <w:b/>
          <w:sz w:val="22"/>
          <w:szCs w:val="22"/>
        </w:rPr>
        <w:t>F</w:t>
      </w:r>
      <w:r w:rsidR="00A55171" w:rsidRPr="00D95FA1">
        <w:rPr>
          <w:rFonts w:ascii="Arial" w:hAnsi="Arial" w:cs="Arial"/>
          <w:b/>
          <w:sz w:val="22"/>
          <w:szCs w:val="22"/>
        </w:rPr>
        <w:t xml:space="preserve">ür diejenigen, die nicht am Sozialen Tag teilnehmen, </w:t>
      </w:r>
      <w:r w:rsidRPr="00D95FA1">
        <w:rPr>
          <w:rFonts w:ascii="Arial" w:hAnsi="Arial" w:cs="Arial"/>
          <w:b/>
          <w:sz w:val="22"/>
          <w:szCs w:val="22"/>
        </w:rPr>
        <w:t xml:space="preserve">wird es </w:t>
      </w:r>
      <w:r w:rsidR="00A55171" w:rsidRPr="00D95FA1">
        <w:rPr>
          <w:rFonts w:ascii="Arial" w:hAnsi="Arial" w:cs="Arial"/>
          <w:b/>
          <w:sz w:val="22"/>
          <w:szCs w:val="22"/>
        </w:rPr>
        <w:t>eine Anwesenheitspflicht in der Schule und Unterricht / EVA unter Aufsicht geben.</w:t>
      </w:r>
      <w:r w:rsidR="003A69C7" w:rsidRPr="00D95FA1">
        <w:rPr>
          <w:rFonts w:ascii="Arial" w:hAnsi="Arial" w:cs="Arial"/>
          <w:b/>
          <w:sz w:val="22"/>
          <w:szCs w:val="22"/>
        </w:rPr>
        <w:t xml:space="preserve"> </w:t>
      </w:r>
      <w:r w:rsidR="00E26B02">
        <w:rPr>
          <w:rFonts w:ascii="Arial" w:hAnsi="Arial" w:cs="Arial"/>
          <w:b/>
          <w:sz w:val="22"/>
          <w:szCs w:val="22"/>
        </w:rPr>
        <w:t>Die Jahrgänge E und Q1 haben Unterricht.</w:t>
      </w:r>
      <w:r w:rsidR="00DF08D3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</w:p>
    <w:p w:rsidR="00F22162" w:rsidRPr="00D95FA1" w:rsidRDefault="00F22162" w:rsidP="00F22162">
      <w:pPr>
        <w:ind w:right="-1192"/>
        <w:rPr>
          <w:rFonts w:ascii="Arial" w:hAnsi="Arial" w:cs="Arial"/>
          <w:sz w:val="22"/>
          <w:szCs w:val="22"/>
        </w:rPr>
      </w:pPr>
    </w:p>
    <w:p w:rsidR="00F22162" w:rsidRPr="0026156B" w:rsidRDefault="00F22162" w:rsidP="00F22162">
      <w:pPr>
        <w:ind w:right="-1192"/>
        <w:rPr>
          <w:rFonts w:ascii="Arial" w:hAnsi="Arial" w:cs="Arial"/>
        </w:rPr>
      </w:pPr>
    </w:p>
    <w:p w:rsidR="00F22162" w:rsidRPr="0026156B" w:rsidRDefault="00F22162" w:rsidP="00F22162">
      <w:pPr>
        <w:ind w:right="-1192"/>
        <w:rPr>
          <w:rFonts w:ascii="Arial" w:hAnsi="Arial" w:cs="Arial"/>
        </w:rPr>
      </w:pPr>
    </w:p>
    <w:p w:rsidR="00F22162" w:rsidRPr="0026156B" w:rsidRDefault="00F10C84" w:rsidP="00F22162">
      <w:pPr>
        <w:ind w:right="-1192"/>
        <w:rPr>
          <w:rFonts w:ascii="Arial" w:hAnsi="Arial" w:cs="Arial"/>
        </w:rPr>
      </w:pPr>
      <w:r>
        <w:rPr>
          <w:rFonts w:ascii="Arial" w:hAnsi="Arial" w:cs="Arial"/>
        </w:rPr>
        <w:t>Herzliche Grüße</w:t>
      </w:r>
    </w:p>
    <w:p w:rsidR="00F22162" w:rsidRPr="0026156B" w:rsidRDefault="00F22162" w:rsidP="00F22162">
      <w:pPr>
        <w:ind w:right="-1192"/>
        <w:rPr>
          <w:rFonts w:ascii="Arial" w:hAnsi="Arial" w:cs="Arial"/>
        </w:rPr>
      </w:pPr>
    </w:p>
    <w:p w:rsidR="00F22162" w:rsidRPr="0026156B" w:rsidRDefault="00F22162" w:rsidP="00F22162">
      <w:pPr>
        <w:ind w:right="-1192"/>
        <w:rPr>
          <w:rFonts w:ascii="Arial" w:hAnsi="Arial" w:cs="Arial"/>
        </w:rPr>
      </w:pPr>
    </w:p>
    <w:p w:rsidR="00F22162" w:rsidRPr="0026156B" w:rsidRDefault="00F22162" w:rsidP="00F22162">
      <w:pPr>
        <w:ind w:right="-1192"/>
        <w:rPr>
          <w:rFonts w:ascii="Arial" w:hAnsi="Arial" w:cs="Arial"/>
        </w:rPr>
      </w:pPr>
    </w:p>
    <w:p w:rsidR="00F22162" w:rsidRPr="0026156B" w:rsidRDefault="00F22162" w:rsidP="00F22162">
      <w:pPr>
        <w:ind w:right="-1192"/>
        <w:rPr>
          <w:rFonts w:ascii="Arial" w:hAnsi="Arial" w:cs="Arial"/>
        </w:rPr>
      </w:pPr>
    </w:p>
    <w:p w:rsidR="00F22162" w:rsidRPr="0026156B" w:rsidRDefault="00F22162" w:rsidP="00F22162">
      <w:pPr>
        <w:ind w:right="-1192"/>
        <w:rPr>
          <w:rFonts w:ascii="Arial" w:hAnsi="Arial" w:cs="Arial"/>
        </w:rPr>
      </w:pPr>
    </w:p>
    <w:p w:rsidR="004D128E" w:rsidRPr="00F10C84" w:rsidRDefault="004D128E" w:rsidP="00F22162">
      <w:pPr>
        <w:ind w:right="-1192"/>
        <w:rPr>
          <w:rFonts w:ascii="Arial" w:hAnsi="Arial" w:cs="Arial"/>
        </w:rPr>
      </w:pPr>
    </w:p>
    <w:sectPr w:rsidR="004D128E" w:rsidRPr="00F10C84" w:rsidSect="004D128E">
      <w:type w:val="continuous"/>
      <w:pgSz w:w="11900" w:h="16840"/>
      <w:pgMar w:top="3317" w:right="2534" w:bottom="1701" w:left="1202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4F" w:rsidRDefault="005F724F">
      <w:r>
        <w:separator/>
      </w:r>
    </w:p>
  </w:endnote>
  <w:endnote w:type="continuationSeparator" w:id="0">
    <w:p w:rsidR="005F724F" w:rsidRDefault="005F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4F" w:rsidRDefault="005F724F">
      <w:r>
        <w:separator/>
      </w:r>
    </w:p>
  </w:footnote>
  <w:footnote w:type="continuationSeparator" w:id="0">
    <w:p w:rsidR="005F724F" w:rsidRDefault="005F7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8E" w:rsidRDefault="008E7FC8">
    <w:pPr>
      <w:pStyle w:val="Kopfzeile"/>
    </w:pPr>
    <w:r>
      <w:rPr>
        <w:noProof/>
        <w:szCs w:val="20"/>
        <w:lang w:eastAsia="de-DE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703830" cy="1134110"/>
          <wp:effectExtent l="0" t="0" r="1270" b="8890"/>
          <wp:wrapNone/>
          <wp:docPr id="5" name="Bild 5" descr="f-logo-derschullei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-logo-derschullei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830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de-DE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158750" cy="5360670"/>
          <wp:effectExtent l="0" t="0" r="0" b="0"/>
          <wp:wrapNone/>
          <wp:docPr id="3" name="Bild 3" descr="f-falzmar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-falzmar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" cy="536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C3"/>
    <w:rsid w:val="0002354B"/>
    <w:rsid w:val="001B66B5"/>
    <w:rsid w:val="00243CD0"/>
    <w:rsid w:val="0028662E"/>
    <w:rsid w:val="003849A1"/>
    <w:rsid w:val="003921CD"/>
    <w:rsid w:val="003A69C7"/>
    <w:rsid w:val="003D3B17"/>
    <w:rsid w:val="00481895"/>
    <w:rsid w:val="004D128E"/>
    <w:rsid w:val="004D194C"/>
    <w:rsid w:val="005533B9"/>
    <w:rsid w:val="005F724F"/>
    <w:rsid w:val="00620CB0"/>
    <w:rsid w:val="007119C3"/>
    <w:rsid w:val="00722A75"/>
    <w:rsid w:val="00745DD6"/>
    <w:rsid w:val="007D2A9F"/>
    <w:rsid w:val="00862BAA"/>
    <w:rsid w:val="008665AA"/>
    <w:rsid w:val="008912B1"/>
    <w:rsid w:val="008E7FC8"/>
    <w:rsid w:val="009962A6"/>
    <w:rsid w:val="009A5F67"/>
    <w:rsid w:val="00A452A3"/>
    <w:rsid w:val="00A51BBD"/>
    <w:rsid w:val="00A55171"/>
    <w:rsid w:val="00D27BB3"/>
    <w:rsid w:val="00D95FA1"/>
    <w:rsid w:val="00D9795A"/>
    <w:rsid w:val="00DF08D3"/>
    <w:rsid w:val="00E26B02"/>
    <w:rsid w:val="00E370FD"/>
    <w:rsid w:val="00E46967"/>
    <w:rsid w:val="00EC351F"/>
    <w:rsid w:val="00F10C84"/>
    <w:rsid w:val="00F22162"/>
    <w:rsid w:val="00F35D96"/>
    <w:rsid w:val="00FA74CA"/>
    <w:rsid w:val="00FB5099"/>
    <w:rsid w:val="00FC5E19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9C9C696"/>
  <w15:docId w15:val="{5B1FB38F-829A-4541-A3A1-CC2EEC39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39D6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739D6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rsid w:val="009739D6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Herrn</vt:lpstr>
    </vt:vector>
  </TitlesOfParts>
  <Company>Gymnasium Schenefeld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</dc:title>
  <dc:creator>Carola Weber</dc:creator>
  <cp:lastModifiedBy>Knütel, Claudia</cp:lastModifiedBy>
  <cp:revision>4</cp:revision>
  <cp:lastPrinted>2017-02-01T09:08:00Z</cp:lastPrinted>
  <dcterms:created xsi:type="dcterms:W3CDTF">2019-02-05T12:04:00Z</dcterms:created>
  <dcterms:modified xsi:type="dcterms:W3CDTF">2019-02-05T12:10:00Z</dcterms:modified>
</cp:coreProperties>
</file>